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23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29FF8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三亚学院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《</w:t>
      </w:r>
      <w:r>
        <w:rPr>
          <w:rFonts w:hint="eastAsia" w:ascii="微软雅黑" w:hAnsi="微软雅黑" w:eastAsia="微软雅黑" w:cs="微软雅黑"/>
          <w:sz w:val="32"/>
          <w:szCs w:val="32"/>
        </w:rPr>
        <w:t>法律职业素养与胜任力提升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》</w:t>
      </w:r>
      <w:r>
        <w:rPr>
          <w:rFonts w:hint="eastAsia" w:ascii="微软雅黑" w:hAnsi="微软雅黑" w:eastAsia="微软雅黑" w:cs="微软雅黑"/>
          <w:sz w:val="32"/>
          <w:szCs w:val="32"/>
        </w:rPr>
        <w:t>微专业</w:t>
      </w:r>
    </w:p>
    <w:p w14:paraId="6699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2026年</w:t>
      </w:r>
      <w:r>
        <w:rPr>
          <w:rFonts w:hint="eastAsia" w:ascii="微软雅黑" w:hAnsi="微软雅黑" w:eastAsia="微软雅黑" w:cs="微软雅黑"/>
          <w:sz w:val="32"/>
          <w:szCs w:val="32"/>
        </w:rPr>
        <w:t>招生简章</w:t>
      </w:r>
    </w:p>
    <w:p w14:paraId="7F475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一、专业概况</w:t>
      </w:r>
    </w:p>
    <w:p w14:paraId="20BF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微专业名称：法律职业素养与胜任力提升</w:t>
      </w:r>
    </w:p>
    <w:p w14:paraId="32A18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责任学院：社会治理学院（法学院）</w:t>
      </w:r>
    </w:p>
    <w:p w14:paraId="76BC3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参与学院：商学院</w:t>
      </w:r>
    </w:p>
    <w:p w14:paraId="64EA5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学科门类：法学（交叉经济学、管理学）</w:t>
      </w:r>
    </w:p>
    <w:p w14:paraId="743E9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修读学分：6 学分（共 6 门课程，全部必修）</w:t>
      </w:r>
    </w:p>
    <w:p w14:paraId="57399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学制：1 年（春季 + 秋季）</w:t>
      </w:r>
    </w:p>
    <w:p w14:paraId="36495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计划招生：30 人</w:t>
      </w:r>
    </w:p>
    <w:p w14:paraId="2AF25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授课方式：线上+线下混合教学，不与主修课程冲突</w:t>
      </w:r>
    </w:p>
    <w:p w14:paraId="2092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学费安排：零学费</w:t>
      </w:r>
    </w:p>
    <w:p w14:paraId="2FE1A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证书与学分：修满规定学分，颁发三亚学院微专业证书；可按学校规定冲抵学分</w:t>
      </w:r>
    </w:p>
    <w:p w14:paraId="21CF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二、培养目标</w:t>
      </w:r>
    </w:p>
    <w:p w14:paraId="5D5EC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聚焦大学生职场核心能力锻造与职业素养培养，实现知识、能力、素养阶梯式融合，精准对接企业法务、行政、管理、运营等岗位人才需求；立足数字经济发展，提升职场核心竞争力与数字化实操能力，打通校园到职场的过渡壁垒，助力学生高质量就业。</w:t>
      </w:r>
    </w:p>
    <w:p w14:paraId="284B0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三、核心优势</w:t>
      </w:r>
    </w:p>
    <w:p w14:paraId="09CCE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学科交叉融合：以法学为核心，融合经济管理、数字化工具、职场实务，打破专业壁垒。</w:t>
      </w:r>
    </w:p>
    <w:p w14:paraId="28CD2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阶梯式培养：知识筑基、技能实操、素养提升同步推进，全面打造职场硬实力。</w:t>
      </w:r>
    </w:p>
    <w:p w14:paraId="01635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双师教学团队：校内骨干教师 + 企业法务 / 办公实务专家联合授课，实战导向鲜明。</w:t>
      </w:r>
    </w:p>
    <w:p w14:paraId="10F76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自贸港适配：课程紧密对接海南自贸港法治建设与产业发展需求，就业适配性强。</w:t>
      </w:r>
    </w:p>
    <w:p w14:paraId="19FC2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低门槛高收益：零基础可报，6 学分轻量学习，学分可置换，性价比高。</w:t>
      </w:r>
    </w:p>
    <w:p w14:paraId="6A4B6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四、课程设置</w:t>
      </w:r>
    </w:p>
    <w:p w14:paraId="45252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drawing>
          <wp:inline distT="0" distB="0" distL="114300" distR="114300">
            <wp:extent cx="5273675" cy="2606040"/>
            <wp:effectExtent l="0" t="0" r="317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BB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课程简介</w:t>
      </w:r>
    </w:p>
    <w:p w14:paraId="2ADFA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《职场法律基础与公司法务通识》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——微专业入门核心课，兼顾通用性与公司法务导向。系统讲授职场必备基础法律知识，含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自贸港法律、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民事权利、劳动用工、商事基本准则等通用内容，满足各专业学生职场法律素养刚需；重点阐释公司法务职业定位、核心职责、职业伦理，厘清法务与企业管理、外部律师的协作边界，结合企业高频法律场景案例教学，培养学生法治思维与风险防范意识，筑牢后续课程学习基础。</w:t>
      </w:r>
    </w:p>
    <w:p w14:paraId="40EA1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《企业合规管理与职场风险防控》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—适配全体学生职场发展需求，聚焦企业合规与公司法务核心职能。讲授企业全流程通用合规准则，覆盖职场行为、商务往来、信息保密等共性合规要求，重点讲解公司法务主导的合规体系搭建、风险识别、合规审查流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结合职场高频风险场景与企业合规典型案例，解析劳动用工、合同履行等风险防控要点，让非法律专业学生掌握基础风险规避能力，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律专业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学生夯实合规管理核心技能。</w:t>
      </w:r>
    </w:p>
    <w:p w14:paraId="1A0FB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办公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数字化实操技能》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——为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公司办公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数字化专项实操课，对接现代企业履职需求。讲授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必备数字化工具实操，含法律数据库精准检索、Excel数据统计/风险台账管理/证据梳理、Word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操作及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标准化排版、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PPT制作及演示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；电子合同审核、数据合规文档制作，结合真实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公司业务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场景开展实操训练，实现数字化技能与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业务深度契合，提升学生职场数字化办公效率与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公司业务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数字化履职能力。</w:t>
      </w:r>
    </w:p>
    <w:p w14:paraId="711E8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公司商事法律实务》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—为法务方向重点核心课，兼顾非法律专业学生职场实用需求。以《民法典》《公司法》为依据，紧扣公司法务高频工作场景，讲授企业设立、股权管理、商事合同订立与履行等核心实务，重点训练商事合同起草、审查、条款风险识别等核心技能，覆盖买卖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借款、担保、股权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等常见合同类型；通过案例研讨与情景模拟，让学生掌握商事法律问题基础处置方法，形成标准化思维，适配企业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业务岗位、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法务岗位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核心需求。</w:t>
      </w:r>
    </w:p>
    <w:p w14:paraId="6EA7B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《企业纠纷解决与法务非诉实务》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—面向全体学生，聚焦职场纠纷化解与公司法务非诉核心能力。通用模块讲授职场常见纠纷（劳动争议、商务纠纷）协商、调解等基础解决方法，传授职场沟通谈判、权益维护技巧；法务方向重点讲解企业非诉纠纷处置实务，含律师函出具、调解协议拟定、商务谈判策略，同步讲解企业涉诉基础流程、证据收集、法务诉讼辅助要点；强化“预防为主、化解为辅”思维，适配法务岗位需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其他业务岗位的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职场纠纷应对刚需。</w:t>
      </w:r>
    </w:p>
    <w:p w14:paraId="1554C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职场综合素养实训》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——为微专业实践收尾课程，衔接前五门课程实现理实融合。围绕公司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核心场景设置综合实训任务，涵盖法律文书（合同、合规报告）撰写、数字化工具综合应用、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财务报表审查与交易对手经营状况研判，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企业合规全流程审查、纠纷模拟处置；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围绕学生快速融入职场，设置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职场沟通、团队协作、职业礼仪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等实训作务。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采用任务驱动、分组协作模式，引导不同专业学生结合自身优势完成实训，夯实全体学生职场核心能力，确保法务方向学生达到企业法务岗位基本履职标准，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其他业务岗位的学生熟知公司业务的处置原则和处置方法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2F0D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五、招生对象</w:t>
      </w:r>
    </w:p>
    <w:p w14:paraId="1BDFC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全校全体在校本科生，尤其适合：法学、经济、管理、文秘、行政、人力资源、市场营销专业学生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未来计划从事法务、合规、行政、管理、企业运营岗位的学生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希望提升法律素养、规避职场风险、增强简历竞争力的学生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55071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报名条件</w:t>
      </w:r>
    </w:p>
    <w:p w14:paraId="023D8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根据学校通知，报名需同时满足：</w:t>
      </w:r>
    </w:p>
    <w:p w14:paraId="7886A0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具有三亚学院学籍的全日制本科在校生（含专升本）；</w:t>
      </w:r>
    </w:p>
    <w:p w14:paraId="4AA373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主修成绩良好，学有余力；</w:t>
      </w:r>
    </w:p>
    <w:p w14:paraId="58F45BC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品德优良，遵纪守法，无纪律处分记录；</w:t>
      </w:r>
      <w:bookmarkStart w:id="0" w:name="_GoBack"/>
      <w:bookmarkEnd w:id="0"/>
    </w:p>
    <w:p w14:paraId="456356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每人每期只能申请一个微专业。</w:t>
      </w:r>
    </w:p>
    <w:p w14:paraId="43D34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sz w:val="28"/>
          <w:szCs w:val="28"/>
        </w:rPr>
        <w:t>、教学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特色</w:t>
      </w:r>
    </w:p>
    <w:p w14:paraId="0665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师资保障：组建高校教师 + 企业导师双师团队，包含副教授、高级经济师、资深法务等优质师资。</w:t>
      </w:r>
    </w:p>
    <w:p w14:paraId="2C836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实战导向：模拟法务审查、合同起草、案例研讨、谈判实景等。</w:t>
      </w:r>
    </w:p>
    <w:p w14:paraId="4A75D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灵活上课：周一至周五晚上、双休日，不干扰主修课程。</w:t>
      </w:r>
    </w:p>
    <w:p w14:paraId="44D27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质量保障：线上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+</w:t>
      </w:r>
      <w:r>
        <w:rPr>
          <w:rFonts w:hint="eastAsia" w:ascii="仿宋" w:hAnsi="仿宋" w:eastAsia="仿宋" w:cs="仿宋"/>
          <w:sz w:val="28"/>
          <w:szCs w:val="28"/>
        </w:rPr>
        <w:t>线下教学督导，定期复盘优化，确保教学质量。</w:t>
      </w:r>
    </w:p>
    <w:p w14:paraId="69BFC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报名方式及时间节点</w:t>
      </w:r>
    </w:p>
    <w:p w14:paraId="34F95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drawing>
          <wp:inline distT="0" distB="0" distL="114300" distR="114300">
            <wp:extent cx="5264785" cy="184467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3D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sz w:val="28"/>
          <w:szCs w:val="28"/>
        </w:rPr>
        <w:t>、咨询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及联系</w:t>
      </w:r>
      <w:r>
        <w:rPr>
          <w:rFonts w:hint="eastAsia" w:ascii="黑体" w:hAnsi="黑体" w:eastAsia="黑体" w:cs="黑体"/>
          <w:sz w:val="28"/>
          <w:szCs w:val="28"/>
        </w:rPr>
        <w:t>方式</w:t>
      </w:r>
    </w:p>
    <w:p w14:paraId="7C46D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咨询联系人：郭成老师、王铎老师</w:t>
      </w:r>
    </w:p>
    <w:p w14:paraId="51FD3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联系电话：13894875547、18246061380</w:t>
      </w:r>
    </w:p>
    <w:p w14:paraId="6969C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咨询邮箱：303166733@qq.com、592100975@qq.com</w:t>
      </w:r>
    </w:p>
    <w:p w14:paraId="1612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咨询地点：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社会治理学院——</w:t>
      </w:r>
      <w:r>
        <w:rPr>
          <w:rFonts w:hint="eastAsia" w:ascii="仿宋" w:hAnsi="仿宋" w:eastAsia="仿宋" w:cs="仿宋"/>
          <w:sz w:val="28"/>
          <w:szCs w:val="28"/>
        </w:rPr>
        <w:t>书明楼 D411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D410</w:t>
      </w:r>
    </w:p>
    <w:p w14:paraId="5F1D7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十、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常见问题</w:t>
      </w:r>
    </w:p>
    <w:p w14:paraId="4306D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Q1:这个微专业收费吗？</w:t>
      </w:r>
    </w:p>
    <w:p w14:paraId="35E50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A：不收费，本次招生严格执行学校通知，零学费。</w:t>
      </w:r>
    </w:p>
    <w:p w14:paraId="4225C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A1D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Q2：微课程修读完，有学位证吗？</w:t>
      </w:r>
    </w:p>
    <w:p w14:paraId="4E066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A：非学历教育，不授予学位，不注册学信网，完成课程后，由学校颁发《</w:t>
      </w:r>
      <w:r>
        <w:rPr>
          <w:rFonts w:hint="eastAsia" w:ascii="仿宋" w:hAnsi="仿宋" w:eastAsia="仿宋" w:cs="仿宋"/>
          <w:sz w:val="28"/>
          <w:szCs w:val="28"/>
        </w:rPr>
        <w:t>法律职业素养与胜任力提升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微专业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学习证书。</w:t>
      </w:r>
    </w:p>
    <w:p w14:paraId="2C852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DE92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Q3:微课程和主修课程冲突怎么办？</w:t>
      </w:r>
    </w:p>
    <w:p w14:paraId="1CA66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A：微课程周一至周五晚、双休日上课，与主修课程不相冲突。</w:t>
      </w:r>
    </w:p>
    <w:p w14:paraId="6E794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54D73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Q4：可以同时报多个微专业吗？</w:t>
      </w:r>
    </w:p>
    <w:p w14:paraId="57ADF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A：不可以，按照学校规定，每人每期只能申请一个微专业。</w:t>
      </w:r>
    </w:p>
    <w:p w14:paraId="7E8F1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05D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Q5：报名人数不足30人怎么办？</w:t>
      </w:r>
    </w:p>
    <w:p w14:paraId="44E99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A：按学校规定，报名不足30人将不予开班，我们会及时通知已报名的学生。</w:t>
      </w:r>
    </w:p>
    <w:p w14:paraId="541E2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楷体" w:hAnsi="华文楷体" w:eastAsia="华文楷体" w:cs="华文楷体"/>
          <w:sz w:val="40"/>
          <w:szCs w:val="40"/>
          <w:lang w:val="en-US" w:eastAsia="zh-CN"/>
        </w:rPr>
      </w:pPr>
    </w:p>
    <w:p w14:paraId="40BDE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6C6E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走进校园的6学分，成就走向社会的无限可能！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CVEAI+NgIAAGU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3C6C6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仿宋" w:hAnsi="仿宋" w:eastAsia="仿宋" w:cs="仿宋"/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走进校园的6学分，成就走向社会的无限可能！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9AB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2E0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2E0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955A2"/>
    <w:multiLevelType w:val="singleLevel"/>
    <w:tmpl w:val="94D955A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CDF929B"/>
    <w:multiLevelType w:val="singleLevel"/>
    <w:tmpl w:val="FCDF92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67A10"/>
    <w:rsid w:val="1AD82DAC"/>
    <w:rsid w:val="2FEA24DE"/>
    <w:rsid w:val="38167A10"/>
    <w:rsid w:val="51F24178"/>
    <w:rsid w:val="5C5B500F"/>
    <w:rsid w:val="6A6B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2336</Words>
  <Characters>2414</Characters>
  <Lines>0</Lines>
  <Paragraphs>0</Paragraphs>
  <TotalTime>0</TotalTime>
  <ScaleCrop>false</ScaleCrop>
  <LinksUpToDate>false</LinksUpToDate>
  <CharactersWithSpaces>2430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2026-04-23T12:56:00Z</dcterms:created>
  <dc:creator>李老师</dc:creator>
  <cp:lastModifiedBy>李老师</cp:lastModifiedBy>
  <dcterms:modified xsi:type="dcterms:W3CDTF">2026-04-24T02:09:50Z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5DDA81FCA802413298B2789271A690DB_13</vt:lpwstr>
  </property>
  <property fmtid="{D5CDD505-2E9C-101B-9397-08002B2CF9AE}" pid="4" name="KSOTemplateDocerSaveRecord">
    <vt:lpwstr>eyJoZGlkIjoiMzEwNTM5NzYwMDRjMzkwZTVkZjY2ODkwMGIxNGU0OTUiLCJ1c2VySWQiOiI0MjY4ODkyNjMifQ==</vt:lpwstr>
  </property>
</Properties>
</file>